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jc w:val="center"/>
        <w:textAlignment w:val="auto"/>
        <w:rPr>
          <w:rFonts w:ascii="黑体" w:hAnsi="黑体" w:eastAsia="黑体"/>
          <w:sz w:val="24"/>
          <w:szCs w:val="24"/>
        </w:rPr>
      </w:pPr>
      <w:bookmarkStart w:id="0" w:name="_GoBack"/>
      <w:r>
        <w:rPr>
          <w:rFonts w:hint="eastAsia" w:ascii="黑体" w:hAnsi="黑体" w:eastAsia="黑体"/>
          <w:sz w:val="24"/>
          <w:szCs w:val="24"/>
        </w:rPr>
        <w:t>关于本次硕士生导师任职资格评审工作的相关说明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jc w:val="center"/>
        <w:textAlignment w:val="auto"/>
        <w:rPr>
          <w:rFonts w:ascii="黑体" w:hAnsi="黑体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4" w:firstLineChars="202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一、硕士生导师任职资格评审工作（下文简称“硕导评审”）以《常州大学硕士生导师任职资格评审暂行办法》（常大〔</w:t>
      </w:r>
      <w:r>
        <w:rPr>
          <w:rFonts w:ascii="仿宋" w:hAnsi="仿宋" w:eastAsia="仿宋"/>
          <w:sz w:val="24"/>
          <w:szCs w:val="24"/>
        </w:rPr>
        <w:t>2020〕99 号</w:t>
      </w:r>
      <w:r>
        <w:rPr>
          <w:rFonts w:hint="eastAsia" w:ascii="仿宋" w:hAnsi="仿宋" w:eastAsia="仿宋"/>
          <w:sz w:val="24"/>
          <w:szCs w:val="24"/>
        </w:rPr>
        <w:t>文件）为依据。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4" w:firstLineChars="202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二、评审工作中，硕士生导师的学术要求按照学科（专业学位类别）所在学院在校学位办备案文件中相关内容执行，其他方面的要求（尤其是任职资格基本条件、评审程序等）均按照常大〔</w:t>
      </w:r>
      <w:r>
        <w:rPr>
          <w:rFonts w:ascii="仿宋" w:hAnsi="仿宋" w:eastAsia="仿宋"/>
          <w:sz w:val="24"/>
          <w:szCs w:val="24"/>
        </w:rPr>
        <w:t>2020〕99 号</w:t>
      </w:r>
      <w:r>
        <w:rPr>
          <w:rFonts w:hint="eastAsia" w:ascii="仿宋" w:hAnsi="仿宋" w:eastAsia="仿宋"/>
          <w:sz w:val="24"/>
          <w:szCs w:val="24"/>
        </w:rPr>
        <w:t>文件执行。学院文件中若有与常大〔</w:t>
      </w:r>
      <w:r>
        <w:rPr>
          <w:rFonts w:ascii="仿宋" w:hAnsi="仿宋" w:eastAsia="仿宋"/>
          <w:sz w:val="24"/>
          <w:szCs w:val="24"/>
        </w:rPr>
        <w:t>2020〕99 号文件</w:t>
      </w:r>
      <w:r>
        <w:rPr>
          <w:rFonts w:hint="eastAsia" w:ascii="仿宋" w:hAnsi="仿宋" w:eastAsia="仿宋"/>
          <w:sz w:val="24"/>
          <w:szCs w:val="24"/>
        </w:rPr>
        <w:t>相违背的内容应自行纠正。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ascii="仿宋" w:hAnsi="仿宋" w:eastAsia="仿宋" w:cstheme="minorBidi"/>
          <w:color w:val="auto"/>
          <w:kern w:val="2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三、常大〔</w:t>
      </w:r>
      <w:r>
        <w:rPr>
          <w:rFonts w:ascii="仿宋" w:hAnsi="仿宋" w:eastAsia="仿宋"/>
          <w:color w:val="auto"/>
          <w:sz w:val="24"/>
          <w:szCs w:val="24"/>
        </w:rPr>
        <w:t>2020〕99 号文件</w:t>
      </w:r>
      <w:r>
        <w:rPr>
          <w:rFonts w:hint="eastAsia" w:ascii="仿宋" w:hAnsi="仿宋" w:eastAsia="仿宋"/>
          <w:color w:val="auto"/>
          <w:sz w:val="24"/>
          <w:szCs w:val="24"/>
        </w:rPr>
        <w:t>中校内导师</w:t>
      </w:r>
      <w:r>
        <w:rPr>
          <w:rFonts w:ascii="仿宋" w:hAnsi="仿宋" w:eastAsia="仿宋"/>
          <w:color w:val="auto"/>
          <w:sz w:val="24"/>
          <w:szCs w:val="24"/>
        </w:rPr>
        <w:t>指具有</w:t>
      </w:r>
      <w:r>
        <w:rPr>
          <w:rFonts w:hint="eastAsia" w:ascii="仿宋" w:hAnsi="仿宋" w:eastAsia="仿宋"/>
          <w:color w:val="auto"/>
          <w:sz w:val="24"/>
          <w:szCs w:val="24"/>
        </w:rPr>
        <w:t>常州大学硕士生导师任职资格的常州</w:t>
      </w:r>
      <w:r>
        <w:rPr>
          <w:rFonts w:ascii="仿宋" w:hAnsi="仿宋" w:eastAsia="仿宋"/>
          <w:color w:val="auto"/>
          <w:sz w:val="24"/>
          <w:szCs w:val="24"/>
        </w:rPr>
        <w:t>大学</w:t>
      </w:r>
      <w:r>
        <w:rPr>
          <w:rFonts w:hint="eastAsia" w:ascii="仿宋" w:hAnsi="仿宋" w:eastAsia="仿宋"/>
          <w:color w:val="auto"/>
          <w:sz w:val="24"/>
          <w:szCs w:val="24"/>
        </w:rPr>
        <w:t>在职</w:t>
      </w:r>
      <w:r>
        <w:rPr>
          <w:rFonts w:ascii="仿宋" w:hAnsi="仿宋" w:eastAsia="仿宋"/>
          <w:color w:val="auto"/>
          <w:sz w:val="24"/>
          <w:szCs w:val="24"/>
        </w:rPr>
        <w:t>人员；</w:t>
      </w:r>
      <w:r>
        <w:rPr>
          <w:rFonts w:ascii="仿宋" w:hAnsi="仿宋" w:eastAsia="仿宋" w:cstheme="minorBidi"/>
          <w:color w:val="auto"/>
          <w:kern w:val="2"/>
          <w:sz w:val="24"/>
          <w:szCs w:val="24"/>
        </w:rPr>
        <w:t>校外导师</w:t>
      </w:r>
      <w:r>
        <w:rPr>
          <w:rFonts w:hint="eastAsia" w:ascii="仿宋" w:hAnsi="仿宋" w:eastAsia="仿宋" w:cstheme="minorBidi"/>
          <w:color w:val="auto"/>
          <w:kern w:val="2"/>
          <w:sz w:val="24"/>
          <w:szCs w:val="24"/>
        </w:rPr>
        <w:t>指</w:t>
      </w:r>
      <w:r>
        <w:rPr>
          <w:rFonts w:ascii="仿宋" w:hAnsi="仿宋" w:eastAsia="仿宋" w:cstheme="minorBidi"/>
          <w:color w:val="auto"/>
          <w:kern w:val="2"/>
          <w:sz w:val="24"/>
          <w:szCs w:val="24"/>
        </w:rPr>
        <w:t>具有</w:t>
      </w:r>
      <w:r>
        <w:rPr>
          <w:rFonts w:hint="eastAsia" w:ascii="仿宋" w:hAnsi="仿宋" w:eastAsia="仿宋" w:cstheme="minorBidi"/>
          <w:color w:val="auto"/>
          <w:kern w:val="2"/>
          <w:sz w:val="24"/>
          <w:szCs w:val="24"/>
        </w:rPr>
        <w:t>常州大学硕士生导师任职资格的非</w:t>
      </w:r>
      <w:r>
        <w:rPr>
          <w:rFonts w:ascii="仿宋" w:hAnsi="仿宋" w:eastAsia="仿宋" w:cstheme="minorBidi"/>
          <w:color w:val="auto"/>
          <w:kern w:val="2"/>
          <w:sz w:val="24"/>
          <w:szCs w:val="24"/>
        </w:rPr>
        <w:t>常州大学在职人员</w:t>
      </w:r>
      <w:r>
        <w:rPr>
          <w:rFonts w:hint="eastAsia" w:ascii="仿宋" w:hAnsi="仿宋" w:eastAsia="仿宋" w:cstheme="minorBidi"/>
          <w:color w:val="auto"/>
          <w:kern w:val="2"/>
          <w:sz w:val="24"/>
          <w:szCs w:val="24"/>
        </w:rPr>
        <w:t>(原则上</w:t>
      </w:r>
      <w:r>
        <w:rPr>
          <w:rFonts w:ascii="仿宋" w:hAnsi="仿宋" w:eastAsia="仿宋" w:cstheme="minorBidi"/>
          <w:color w:val="auto"/>
          <w:kern w:val="2"/>
          <w:sz w:val="24"/>
          <w:szCs w:val="24"/>
        </w:rPr>
        <w:t>是与常州大学</w:t>
      </w:r>
      <w:r>
        <w:rPr>
          <w:rFonts w:hint="eastAsia" w:ascii="仿宋" w:hAnsi="仿宋" w:eastAsia="仿宋" w:cstheme="minorBidi"/>
          <w:color w:val="auto"/>
          <w:kern w:val="2"/>
          <w:sz w:val="24"/>
          <w:szCs w:val="24"/>
        </w:rPr>
        <w:t>签订</w:t>
      </w:r>
      <w:r>
        <w:rPr>
          <w:rFonts w:ascii="仿宋" w:hAnsi="仿宋" w:eastAsia="仿宋" w:cstheme="minorBidi"/>
          <w:color w:val="auto"/>
          <w:kern w:val="2"/>
          <w:sz w:val="24"/>
          <w:szCs w:val="24"/>
        </w:rPr>
        <w:t>合作</w:t>
      </w:r>
      <w:r>
        <w:rPr>
          <w:rFonts w:hint="eastAsia" w:ascii="仿宋" w:hAnsi="仿宋" w:eastAsia="仿宋" w:cstheme="minorBidi"/>
          <w:color w:val="auto"/>
          <w:kern w:val="2"/>
          <w:sz w:val="24"/>
          <w:szCs w:val="24"/>
        </w:rPr>
        <w:t>协议的</w:t>
      </w:r>
      <w:r>
        <w:rPr>
          <w:rFonts w:ascii="仿宋" w:hAnsi="仿宋" w:eastAsia="仿宋" w:cstheme="minorBidi"/>
          <w:color w:val="auto"/>
          <w:kern w:val="2"/>
          <w:sz w:val="24"/>
          <w:szCs w:val="24"/>
        </w:rPr>
        <w:t>单位</w:t>
      </w:r>
      <w:r>
        <w:rPr>
          <w:rFonts w:hint="eastAsia" w:ascii="仿宋" w:hAnsi="仿宋" w:eastAsia="仿宋" w:cstheme="minorBidi"/>
          <w:color w:val="auto"/>
          <w:kern w:val="2"/>
          <w:sz w:val="24"/>
          <w:szCs w:val="24"/>
        </w:rPr>
        <w:t>中符合申报要求的人员)，均</w:t>
      </w:r>
      <w:r>
        <w:rPr>
          <w:rFonts w:ascii="仿宋" w:hAnsi="仿宋" w:eastAsia="仿宋" w:cstheme="minorBidi"/>
          <w:color w:val="auto"/>
          <w:kern w:val="2"/>
          <w:sz w:val="24"/>
          <w:szCs w:val="24"/>
        </w:rPr>
        <w:t>需个人申请，</w:t>
      </w:r>
      <w:r>
        <w:rPr>
          <w:rFonts w:hint="eastAsia" w:ascii="仿宋" w:hAnsi="仿宋" w:eastAsia="仿宋" w:cstheme="minorBidi"/>
          <w:color w:val="auto"/>
          <w:kern w:val="2"/>
          <w:sz w:val="24"/>
          <w:szCs w:val="24"/>
        </w:rPr>
        <w:t>学科</w:t>
      </w:r>
      <w:r>
        <w:rPr>
          <w:rFonts w:ascii="仿宋" w:hAnsi="仿宋" w:eastAsia="仿宋" w:cstheme="minorBidi"/>
          <w:color w:val="auto"/>
          <w:kern w:val="2"/>
          <w:sz w:val="24"/>
          <w:szCs w:val="24"/>
        </w:rPr>
        <w:t>评议，报送学校学位评定委员会审定</w:t>
      </w:r>
      <w:r>
        <w:rPr>
          <w:rFonts w:hint="eastAsia" w:ascii="仿宋" w:hAnsi="仿宋" w:eastAsia="仿宋" w:cstheme="minorBidi"/>
          <w:color w:val="auto"/>
          <w:kern w:val="2"/>
          <w:sz w:val="24"/>
          <w:szCs w:val="24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ascii="仿宋" w:hAnsi="仿宋" w:eastAsia="仿宋" w:cstheme="minorBidi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theme="minorBidi"/>
          <w:color w:val="auto"/>
          <w:kern w:val="2"/>
          <w:sz w:val="24"/>
          <w:szCs w:val="24"/>
        </w:rPr>
        <w:t>为满足</w:t>
      </w:r>
      <w:r>
        <w:rPr>
          <w:rFonts w:ascii="仿宋" w:hAnsi="仿宋" w:eastAsia="仿宋" w:cstheme="minorBidi"/>
          <w:color w:val="auto"/>
          <w:kern w:val="2"/>
          <w:sz w:val="24"/>
          <w:szCs w:val="24"/>
        </w:rPr>
        <w:t>专业学位研究生的培养要求，</w:t>
      </w:r>
      <w:r>
        <w:rPr>
          <w:rFonts w:hint="eastAsia" w:ascii="仿宋" w:hAnsi="仿宋" w:eastAsia="仿宋" w:cstheme="minorBidi"/>
          <w:color w:val="auto"/>
          <w:kern w:val="2"/>
          <w:sz w:val="24"/>
          <w:szCs w:val="24"/>
        </w:rPr>
        <w:t>学校</w:t>
      </w:r>
      <w:r>
        <w:rPr>
          <w:rFonts w:ascii="仿宋" w:hAnsi="仿宋" w:eastAsia="仿宋" w:cstheme="minorBidi"/>
          <w:color w:val="auto"/>
          <w:kern w:val="2"/>
          <w:sz w:val="24"/>
          <w:szCs w:val="24"/>
        </w:rPr>
        <w:t>实施“</w:t>
      </w:r>
      <w:r>
        <w:rPr>
          <w:rFonts w:hint="eastAsia" w:ascii="仿宋" w:hAnsi="仿宋" w:eastAsia="仿宋" w:cstheme="minorBidi"/>
          <w:color w:val="auto"/>
          <w:kern w:val="2"/>
          <w:sz w:val="24"/>
          <w:szCs w:val="24"/>
        </w:rPr>
        <w:t>双导师</w:t>
      </w:r>
      <w:r>
        <w:rPr>
          <w:rFonts w:ascii="仿宋" w:hAnsi="仿宋" w:eastAsia="仿宋" w:cstheme="minorBidi"/>
          <w:color w:val="auto"/>
          <w:kern w:val="2"/>
          <w:sz w:val="24"/>
          <w:szCs w:val="24"/>
        </w:rPr>
        <w:t>制”</w:t>
      </w:r>
      <w:r>
        <w:rPr>
          <w:rFonts w:hint="eastAsia" w:ascii="仿宋" w:hAnsi="仿宋" w:eastAsia="仿宋" w:cstheme="minorBidi"/>
          <w:color w:val="auto"/>
          <w:kern w:val="2"/>
          <w:sz w:val="24"/>
          <w:szCs w:val="24"/>
        </w:rPr>
        <w:t>，</w:t>
      </w:r>
      <w:r>
        <w:rPr>
          <w:rFonts w:ascii="仿宋" w:hAnsi="仿宋" w:eastAsia="仿宋" w:cstheme="minorBidi"/>
          <w:color w:val="auto"/>
          <w:kern w:val="2"/>
          <w:sz w:val="24"/>
          <w:szCs w:val="24"/>
        </w:rPr>
        <w:t>其中第一导师应具有</w:t>
      </w:r>
      <w:r>
        <w:rPr>
          <w:rFonts w:hint="eastAsia" w:ascii="仿宋" w:hAnsi="仿宋" w:eastAsia="仿宋" w:cstheme="minorBidi"/>
          <w:color w:val="auto"/>
          <w:kern w:val="2"/>
          <w:sz w:val="24"/>
          <w:szCs w:val="24"/>
        </w:rPr>
        <w:t>常州大学硕士生导师任职资格，</w:t>
      </w:r>
      <w:r>
        <w:rPr>
          <w:rFonts w:ascii="仿宋" w:hAnsi="仿宋" w:eastAsia="仿宋" w:cstheme="minorBidi"/>
          <w:color w:val="auto"/>
          <w:kern w:val="2"/>
          <w:sz w:val="24"/>
          <w:szCs w:val="24"/>
        </w:rPr>
        <w:t>第二导师</w:t>
      </w:r>
      <w:r>
        <w:rPr>
          <w:rFonts w:hint="eastAsia" w:ascii="仿宋" w:hAnsi="仿宋" w:eastAsia="仿宋" w:cstheme="minorBidi"/>
          <w:color w:val="auto"/>
          <w:kern w:val="2"/>
          <w:sz w:val="24"/>
          <w:szCs w:val="24"/>
        </w:rPr>
        <w:t>也</w:t>
      </w:r>
      <w:r>
        <w:rPr>
          <w:rFonts w:ascii="仿宋" w:hAnsi="仿宋" w:eastAsia="仿宋" w:cstheme="minorBidi"/>
          <w:color w:val="auto"/>
          <w:kern w:val="2"/>
          <w:sz w:val="24"/>
          <w:szCs w:val="24"/>
        </w:rPr>
        <w:t>称“</w:t>
      </w:r>
      <w:r>
        <w:rPr>
          <w:rFonts w:hint="eastAsia" w:ascii="仿宋" w:hAnsi="仿宋" w:eastAsia="仿宋" w:cstheme="minorBidi"/>
          <w:color w:val="auto"/>
          <w:kern w:val="2"/>
          <w:sz w:val="24"/>
          <w:szCs w:val="24"/>
        </w:rPr>
        <w:t>企业</w:t>
      </w:r>
      <w:r>
        <w:rPr>
          <w:rFonts w:ascii="仿宋" w:hAnsi="仿宋" w:eastAsia="仿宋" w:cstheme="minorBidi"/>
          <w:color w:val="auto"/>
          <w:kern w:val="2"/>
          <w:sz w:val="24"/>
          <w:szCs w:val="24"/>
        </w:rPr>
        <w:t>导师”</w:t>
      </w:r>
      <w:r>
        <w:rPr>
          <w:rFonts w:hint="eastAsia" w:ascii="仿宋" w:hAnsi="仿宋" w:eastAsia="仿宋" w:cstheme="minorBidi"/>
          <w:color w:val="auto"/>
          <w:kern w:val="2"/>
          <w:sz w:val="24"/>
          <w:szCs w:val="24"/>
        </w:rPr>
        <w:t>，指由</w:t>
      </w:r>
      <w:r>
        <w:rPr>
          <w:rFonts w:ascii="仿宋" w:hAnsi="仿宋" w:eastAsia="仿宋" w:cstheme="minorBidi"/>
          <w:color w:val="auto"/>
          <w:kern w:val="2"/>
          <w:sz w:val="24"/>
          <w:szCs w:val="24"/>
        </w:rPr>
        <w:t>学院评聘的</w:t>
      </w:r>
      <w:r>
        <w:rPr>
          <w:rFonts w:hint="eastAsia" w:ascii="仿宋" w:hAnsi="仿宋" w:eastAsia="仿宋" w:cstheme="minorBidi"/>
          <w:color w:val="auto"/>
          <w:kern w:val="2"/>
          <w:sz w:val="24"/>
          <w:szCs w:val="24"/>
        </w:rPr>
        <w:t>指导</w:t>
      </w:r>
      <w:r>
        <w:rPr>
          <w:rFonts w:ascii="仿宋" w:hAnsi="仿宋" w:eastAsia="仿宋" w:cstheme="minorBidi"/>
          <w:color w:val="auto"/>
          <w:kern w:val="2"/>
          <w:sz w:val="24"/>
          <w:szCs w:val="24"/>
        </w:rPr>
        <w:t>专业学位研究生实践</w:t>
      </w:r>
      <w:r>
        <w:rPr>
          <w:rFonts w:hint="eastAsia" w:ascii="仿宋" w:hAnsi="仿宋" w:eastAsia="仿宋" w:cstheme="minorBidi"/>
          <w:color w:val="auto"/>
          <w:kern w:val="2"/>
          <w:sz w:val="24"/>
          <w:szCs w:val="24"/>
        </w:rPr>
        <w:t>环节的</w:t>
      </w:r>
      <w:r>
        <w:rPr>
          <w:rFonts w:ascii="仿宋" w:hAnsi="仿宋" w:eastAsia="仿宋" w:cstheme="minorBidi"/>
          <w:color w:val="auto"/>
          <w:kern w:val="2"/>
          <w:sz w:val="24"/>
          <w:szCs w:val="24"/>
        </w:rPr>
        <w:t>除高校、科研院所以外</w:t>
      </w:r>
      <w:r>
        <w:rPr>
          <w:rFonts w:hint="eastAsia" w:ascii="仿宋" w:hAnsi="仿宋" w:eastAsia="仿宋" w:cstheme="minorBidi"/>
          <w:color w:val="auto"/>
          <w:kern w:val="2"/>
          <w:sz w:val="24"/>
          <w:szCs w:val="24"/>
        </w:rPr>
        <w:t>的</w:t>
      </w:r>
      <w:r>
        <w:rPr>
          <w:rFonts w:ascii="仿宋" w:hAnsi="仿宋" w:eastAsia="仿宋" w:cstheme="minorBidi"/>
          <w:color w:val="auto"/>
          <w:kern w:val="2"/>
          <w:sz w:val="24"/>
          <w:szCs w:val="24"/>
        </w:rPr>
        <w:t>企事业单位人员，</w:t>
      </w:r>
      <w:r>
        <w:rPr>
          <w:rFonts w:hint="eastAsia" w:ascii="仿宋" w:hAnsi="仿宋" w:eastAsia="仿宋" w:cstheme="minorBidi"/>
          <w:color w:val="auto"/>
          <w:kern w:val="2"/>
          <w:sz w:val="24"/>
          <w:szCs w:val="24"/>
        </w:rPr>
        <w:t>只需</w:t>
      </w:r>
      <w:r>
        <w:rPr>
          <w:rFonts w:ascii="仿宋" w:hAnsi="仿宋" w:eastAsia="仿宋" w:cstheme="minorBidi"/>
          <w:color w:val="auto"/>
          <w:kern w:val="2"/>
          <w:sz w:val="24"/>
          <w:szCs w:val="24"/>
        </w:rPr>
        <w:t>个人申请，学科评议，</w:t>
      </w:r>
      <w:r>
        <w:rPr>
          <w:rFonts w:ascii="仿宋" w:hAnsi="仿宋" w:eastAsia="仿宋" w:cstheme="minorBidi"/>
          <w:b/>
          <w:color w:val="auto"/>
          <w:kern w:val="2"/>
          <w:sz w:val="24"/>
          <w:szCs w:val="24"/>
        </w:rPr>
        <w:t>学院</w:t>
      </w:r>
      <w:r>
        <w:rPr>
          <w:rFonts w:ascii="仿宋" w:hAnsi="仿宋" w:eastAsia="仿宋" w:cstheme="minorBidi"/>
          <w:color w:val="auto"/>
          <w:kern w:val="2"/>
          <w:sz w:val="24"/>
          <w:szCs w:val="24"/>
        </w:rPr>
        <w:t>学位</w:t>
      </w:r>
      <w:r>
        <w:rPr>
          <w:rFonts w:hint="eastAsia" w:ascii="仿宋" w:hAnsi="仿宋" w:eastAsia="仿宋" w:cstheme="minorBidi"/>
          <w:color w:val="auto"/>
          <w:kern w:val="2"/>
          <w:sz w:val="24"/>
          <w:szCs w:val="24"/>
        </w:rPr>
        <w:t>评定</w:t>
      </w:r>
      <w:r>
        <w:rPr>
          <w:rFonts w:ascii="仿宋" w:hAnsi="仿宋" w:eastAsia="仿宋" w:cstheme="minorBidi"/>
          <w:color w:val="auto"/>
          <w:kern w:val="2"/>
          <w:sz w:val="24"/>
          <w:szCs w:val="24"/>
        </w:rPr>
        <w:t>分委员会审定，</w:t>
      </w:r>
      <w:r>
        <w:rPr>
          <w:rFonts w:ascii="仿宋" w:hAnsi="仿宋" w:eastAsia="仿宋" w:cstheme="minorBidi"/>
          <w:b/>
          <w:color w:val="auto"/>
          <w:kern w:val="2"/>
          <w:sz w:val="24"/>
          <w:szCs w:val="24"/>
        </w:rPr>
        <w:t>不需上报</w:t>
      </w:r>
      <w:r>
        <w:rPr>
          <w:rFonts w:ascii="仿宋" w:hAnsi="仿宋" w:eastAsia="仿宋" w:cstheme="minorBidi"/>
          <w:color w:val="auto"/>
          <w:kern w:val="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4" w:firstLineChars="202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四、除校、院文件明确规定外，本次评审工作中所涉年限计算以本说明发布日为基准。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4" w:firstLineChars="202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五、各学院要认真贯彻全国研究生教育工作会议精神，把好师德关、学术关，对于品行不端、学术失范者实行一票否决。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4" w:firstLineChars="202"/>
        <w:textAlignment w:val="auto"/>
        <w:rPr>
          <w:rFonts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4" w:firstLineChars="202"/>
        <w:textAlignment w:val="auto"/>
        <w:rPr>
          <w:rFonts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4" w:firstLineChars="202"/>
        <w:jc w:val="right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校学位评定委员会办公室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4" w:firstLineChars="202"/>
        <w:jc w:val="right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2021年4月6日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38"/>
    <w:rsid w:val="000E06EB"/>
    <w:rsid w:val="00113B6F"/>
    <w:rsid w:val="0019552C"/>
    <w:rsid w:val="00270E2B"/>
    <w:rsid w:val="003B03F4"/>
    <w:rsid w:val="00435885"/>
    <w:rsid w:val="0045672F"/>
    <w:rsid w:val="004C061B"/>
    <w:rsid w:val="004C4749"/>
    <w:rsid w:val="00522A4F"/>
    <w:rsid w:val="0066262D"/>
    <w:rsid w:val="0067471F"/>
    <w:rsid w:val="006A486F"/>
    <w:rsid w:val="007B035D"/>
    <w:rsid w:val="008624BF"/>
    <w:rsid w:val="008F3048"/>
    <w:rsid w:val="009177F8"/>
    <w:rsid w:val="00A0491D"/>
    <w:rsid w:val="00A10300"/>
    <w:rsid w:val="00B103A7"/>
    <w:rsid w:val="00B122D2"/>
    <w:rsid w:val="00B3423B"/>
    <w:rsid w:val="00BC6638"/>
    <w:rsid w:val="00C917C7"/>
    <w:rsid w:val="00D9794A"/>
    <w:rsid w:val="00DD156E"/>
    <w:rsid w:val="00DD70D6"/>
    <w:rsid w:val="00F57858"/>
    <w:rsid w:val="00F61C30"/>
    <w:rsid w:val="00FD4C40"/>
    <w:rsid w:val="27547321"/>
    <w:rsid w:val="35CF4FD9"/>
    <w:rsid w:val="3F2246D8"/>
    <w:rsid w:val="45D22D2E"/>
    <w:rsid w:val="4B297948"/>
    <w:rsid w:val="591C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cs="仿宋_GB2312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91</Words>
  <Characters>521</Characters>
  <Lines>4</Lines>
  <Paragraphs>1</Paragraphs>
  <TotalTime>3</TotalTime>
  <ScaleCrop>false</ScaleCrop>
  <LinksUpToDate>false</LinksUpToDate>
  <CharactersWithSpaces>611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2021-04-07T08:09:00Z</dcterms:created>
  <dc:creator>Lenovo</dc:creator>
  <cp:lastModifiedBy>yinsam0664</cp:lastModifiedBy>
  <cp:lastPrinted>2021-04-13T01:18:02Z</cp:lastPrinted>
  <dcterms:modified xsi:type="dcterms:W3CDTF">2021-04-13T01:18:44Z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C15EE57033F74EB284A390428E5770F1</vt:lpwstr>
  </property>
</Properties>
</file>