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宋体"/>
          <w:b/>
          <w:bCs/>
          <w:sz w:val="24"/>
        </w:rPr>
      </w:pPr>
      <w:r>
        <w:rPr>
          <w:rFonts w:hint="eastAsia" w:eastAsia="宋体"/>
          <w:b/>
          <w:bCs/>
          <w:sz w:val="24"/>
        </w:rPr>
        <w:t>外国语学院导师制实施方案 （试行）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</w:p>
    <w:p>
      <w:pPr>
        <w:spacing w:line="360" w:lineRule="auto"/>
        <w:ind w:firstLine="240" w:firstLineChars="1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为深入落实立德树人根本任务，努力培养德智体美劳全面发展的社会主义建设者和接班人，</w:t>
      </w:r>
      <w:r>
        <w:rPr>
          <w:rFonts w:hint="eastAsia" w:eastAsia="宋体"/>
          <w:sz w:val="24"/>
        </w:rPr>
        <w:t>充分发挥学院教师</w:t>
      </w:r>
      <w:r>
        <w:rPr>
          <w:rFonts w:hint="eastAsia" w:eastAsia="宋体"/>
          <w:sz w:val="24"/>
        </w:rPr>
        <w:t>在学生学业发展过程中的指导作用，加强我院学生</w:t>
      </w:r>
      <w:r>
        <w:rPr>
          <w:rFonts w:hint="eastAsia" w:eastAsia="宋体"/>
          <w:sz w:val="24"/>
          <w:lang w:val="en-US" w:eastAsia="zh-CN"/>
        </w:rPr>
        <w:t>理想信念</w:t>
      </w:r>
      <w:r>
        <w:rPr>
          <w:rFonts w:hint="eastAsia" w:eastAsia="宋体"/>
          <w:sz w:val="24"/>
        </w:rPr>
        <w:t>、</w:t>
      </w:r>
      <w:r>
        <w:rPr>
          <w:rFonts w:hint="eastAsia" w:eastAsia="宋体"/>
          <w:sz w:val="24"/>
          <w:lang w:val="en-US" w:eastAsia="zh-CN"/>
        </w:rPr>
        <w:t>专业素养、创新意识、</w:t>
      </w:r>
      <w:r>
        <w:rPr>
          <w:rFonts w:hint="eastAsia" w:eastAsia="宋体"/>
          <w:sz w:val="24"/>
        </w:rPr>
        <w:t>就业能力的培养，根据学院实际制定本方案。 </w:t>
      </w:r>
    </w:p>
    <w:p>
      <w:pPr>
        <w:spacing w:line="360" w:lineRule="auto"/>
        <w:ind w:firstLine="482" w:firstLineChars="200"/>
        <w:rPr>
          <w:rFonts w:eastAsia="宋体"/>
          <w:sz w:val="24"/>
        </w:rPr>
      </w:pPr>
      <w:r>
        <w:rPr>
          <w:rFonts w:hint="eastAsia" w:eastAsia="宋体"/>
          <w:b/>
          <w:bCs/>
          <w:sz w:val="24"/>
        </w:rPr>
        <w:t>第一条</w:t>
      </w:r>
      <w:r>
        <w:rPr>
          <w:rFonts w:hint="eastAsia" w:eastAsia="宋体"/>
          <w:sz w:val="24"/>
        </w:rPr>
        <w:t> 本</w:t>
      </w:r>
      <w:r>
        <w:rPr>
          <w:rFonts w:hint="eastAsia" w:eastAsia="宋体"/>
          <w:sz w:val="24"/>
          <w:lang w:val="en-US" w:eastAsia="zh-CN"/>
        </w:rPr>
        <w:t>方案</w:t>
      </w:r>
      <w:r>
        <w:rPr>
          <w:rFonts w:hint="eastAsia" w:eastAsia="宋体"/>
          <w:sz w:val="24"/>
        </w:rPr>
        <w:t>所称的导师是指受聘后对学生的</w:t>
      </w:r>
      <w:r>
        <w:rPr>
          <w:rFonts w:hint="eastAsia" w:eastAsia="宋体"/>
          <w:sz w:val="24"/>
          <w:lang w:val="en-US" w:eastAsia="zh-CN"/>
        </w:rPr>
        <w:t>思想教育、</w:t>
      </w:r>
      <w:r>
        <w:rPr>
          <w:rFonts w:hint="eastAsia" w:eastAsia="宋体"/>
          <w:sz w:val="24"/>
        </w:rPr>
        <w:t>学业规划、专业学习、创新能力培养、就业能力提升负有指导责任的专兼职教师。 </w:t>
      </w:r>
    </w:p>
    <w:p>
      <w:pPr>
        <w:spacing w:line="360" w:lineRule="auto"/>
        <w:ind w:firstLine="482" w:firstLineChars="200"/>
        <w:rPr>
          <w:rFonts w:eastAsia="宋体"/>
          <w:sz w:val="24"/>
        </w:rPr>
      </w:pPr>
      <w:r>
        <w:rPr>
          <w:rFonts w:hint="eastAsia" w:eastAsia="宋体"/>
          <w:b/>
          <w:bCs/>
          <w:sz w:val="24"/>
        </w:rPr>
        <w:t>第二条</w:t>
      </w:r>
      <w:r>
        <w:rPr>
          <w:rFonts w:hint="eastAsia" w:eastAsia="宋体"/>
          <w:sz w:val="24"/>
        </w:rPr>
        <w:t> 导师需具备以下条件： 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  <w:r>
        <w:rPr>
          <w:rFonts w:hint="eastAsia" w:eastAsia="宋体"/>
          <w:sz w:val="24"/>
        </w:rPr>
        <w:t>（一）热爱教育事业，具有良好的职业道德，有较强的工作责任心，为人师表，关心学生成长成才。 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  <w:r>
        <w:rPr>
          <w:rFonts w:hint="eastAsia" w:eastAsia="宋体"/>
          <w:sz w:val="24"/>
        </w:rPr>
        <w:t>（二）熟悉被聘用专业的培养目标、培养要求、教学计划、课程设置与计划，熟悉本专业的社会需求、学生的就业发展方向和学校的教育管理规定。 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  <w:r>
        <w:rPr>
          <w:rFonts w:hint="eastAsia" w:eastAsia="宋体"/>
          <w:sz w:val="24"/>
        </w:rPr>
        <w:t>（三）拥有较高的专业水平和合理的知识结构，有较丰富的教学经验和一定的组织管理能力，具有较强的专业指导能力。 </w:t>
      </w:r>
    </w:p>
    <w:p>
      <w:pPr>
        <w:spacing w:line="360" w:lineRule="auto"/>
        <w:ind w:firstLine="241" w:firstLineChars="100"/>
        <w:rPr>
          <w:rFonts w:eastAsia="宋体"/>
          <w:sz w:val="24"/>
        </w:rPr>
      </w:pPr>
      <w:r>
        <w:rPr>
          <w:rFonts w:hint="eastAsia" w:eastAsia="宋体"/>
          <w:b/>
          <w:bCs/>
          <w:sz w:val="24"/>
        </w:rPr>
        <w:t>第三条</w:t>
      </w:r>
      <w:r>
        <w:rPr>
          <w:rFonts w:hint="eastAsia" w:eastAsia="宋体"/>
          <w:sz w:val="24"/>
        </w:rPr>
        <w:t> 导师的主要职责： 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  <w:r>
        <w:rPr>
          <w:rFonts w:hint="eastAsia" w:eastAsia="宋体"/>
          <w:sz w:val="24"/>
        </w:rPr>
        <w:t>（一）协助专业负责人做好学生的专业认知教育。结合专业培养目标、培养要求、教学计划、课程设置、课外培养计划以及就业发展方向等内容对学生进行</w:t>
      </w:r>
      <w:r>
        <w:rPr>
          <w:rFonts w:hint="eastAsia" w:eastAsia="宋体"/>
          <w:sz w:val="24"/>
          <w:lang w:val="en-US" w:eastAsia="zh-CN"/>
        </w:rPr>
        <w:t>指导</w:t>
      </w:r>
      <w:r>
        <w:rPr>
          <w:rFonts w:hint="eastAsia" w:eastAsia="宋体"/>
          <w:sz w:val="24"/>
        </w:rPr>
        <w:t>，帮助学生了解本专业的培养规格和要求，增强学生的专业学习兴趣与专业自信心。 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  <w:r>
        <w:rPr>
          <w:rFonts w:hint="eastAsia" w:eastAsia="宋体"/>
          <w:sz w:val="24"/>
        </w:rPr>
        <w:t>（二）指导学生制定并督促实施学业规划。根据学生的学习基础、学科偏好和个性特点，有针对性地指导学生确立专业发展目标、制定近期和中长期学习计划，帮助学生</w:t>
      </w:r>
      <w:bookmarkStart w:id="0" w:name="_GoBack"/>
      <w:r>
        <w:rPr>
          <w:rFonts w:hint="eastAsia" w:eastAsia="宋体"/>
          <w:sz w:val="24"/>
        </w:rPr>
        <w:t>明晰</w:t>
      </w:r>
      <w:r>
        <w:rPr>
          <w:rFonts w:hint="eastAsia" w:eastAsia="宋体"/>
          <w:sz w:val="24"/>
          <w:lang w:val="en-US" w:eastAsia="zh-CN"/>
        </w:rPr>
        <w:t>考研、就业、创业或</w:t>
      </w:r>
      <w:r>
        <w:rPr>
          <w:rFonts w:hint="eastAsia" w:eastAsia="宋体"/>
          <w:sz w:val="24"/>
        </w:rPr>
        <w:t>出国留学的途径</w:t>
      </w:r>
      <w:r>
        <w:rPr>
          <w:rFonts w:hint="eastAsia" w:eastAsia="宋体"/>
          <w:sz w:val="24"/>
          <w:lang w:eastAsia="zh-CN"/>
        </w:rPr>
        <w:t>，</w:t>
      </w:r>
      <w:bookmarkEnd w:id="0"/>
      <w:r>
        <w:rPr>
          <w:rFonts w:hint="eastAsia" w:eastAsia="宋体"/>
          <w:sz w:val="24"/>
          <w:lang w:val="en-US" w:eastAsia="zh-CN"/>
        </w:rPr>
        <w:t>并</w:t>
      </w:r>
      <w:r>
        <w:rPr>
          <w:rFonts w:hint="eastAsia" w:eastAsia="宋体"/>
          <w:sz w:val="24"/>
        </w:rPr>
        <w:t>指导学生逐步实施学业规划和学习计划。 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  <w:r>
        <w:rPr>
          <w:rFonts w:hint="eastAsia" w:eastAsia="宋体"/>
          <w:sz w:val="24"/>
        </w:rPr>
        <w:t>（三）指导学生专业学习。</w:t>
      </w:r>
      <w:r>
        <w:rPr>
          <w:rFonts w:hint="eastAsia" w:eastAsia="宋体"/>
          <w:color w:val="auto"/>
          <w:sz w:val="24"/>
        </w:rPr>
        <w:t>指导学生明确学习目的、端正学习态度，培养学生良好的学习习惯，引导学生掌握科学的学习方法；</w:t>
      </w:r>
      <w:r>
        <w:rPr>
          <w:rFonts w:hint="eastAsia" w:eastAsia="宋体"/>
          <w:sz w:val="24"/>
        </w:rPr>
        <w:t>介绍专业方面的最新动态、学科理论和创新发展。 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  <w:r>
        <w:rPr>
          <w:rFonts w:hint="eastAsia" w:eastAsia="宋体"/>
          <w:sz w:val="24"/>
        </w:rPr>
        <w:t>（四）提高学生创新能力。指导学生全面参与教学研究、科研立项、创新训练、学科竞赛等科技活动。鼓励导师将自己主持或参与的课题介绍给学生，让学有余力的学生参与导师的教学、教研活动与课题研究。 </w:t>
      </w:r>
    </w:p>
    <w:p>
      <w:pPr>
        <w:spacing w:line="360" w:lineRule="auto"/>
        <w:ind w:firstLine="240" w:firstLineChars="100"/>
        <w:rPr>
          <w:rFonts w:eastAsia="宋体"/>
          <w:sz w:val="24"/>
        </w:rPr>
      </w:pPr>
      <w:r>
        <w:rPr>
          <w:rFonts w:hint="eastAsia" w:eastAsia="宋体"/>
          <w:sz w:val="24"/>
        </w:rPr>
        <w:t>（五）关心和帮助学习困难的学生。帮助学习出现问题的学生寻找努力方向，提出改进措施，提高专业课程学习的主动性；特别是对受到学业预警的学生给予重点帮助，制定课程重修计划，落实学业帮扶措施。 </w:t>
      </w:r>
    </w:p>
    <w:p>
      <w:pPr>
        <w:spacing w:line="360" w:lineRule="auto"/>
        <w:ind w:firstLine="482" w:firstLineChars="200"/>
        <w:rPr>
          <w:rFonts w:eastAsia="宋体"/>
          <w:color w:val="auto"/>
          <w:sz w:val="24"/>
        </w:rPr>
      </w:pPr>
      <w:r>
        <w:rPr>
          <w:rFonts w:hint="eastAsia" w:eastAsia="宋体"/>
          <w:b/>
          <w:bCs/>
          <w:sz w:val="24"/>
        </w:rPr>
        <w:t>第四条</w:t>
      </w:r>
      <w:r>
        <w:rPr>
          <w:rFonts w:hint="eastAsia" w:eastAsia="宋体"/>
          <w:sz w:val="24"/>
        </w:rPr>
        <w:t> 符合导师任职资格的我院专、兼职教师均可申请担任导师，由学院聘任。导师采用</w:t>
      </w:r>
      <w:r>
        <w:rPr>
          <w:rFonts w:hint="eastAsia" w:eastAsia="宋体"/>
          <w:sz w:val="24"/>
          <w:lang w:val="en-US" w:eastAsia="zh-CN"/>
        </w:rPr>
        <w:t>双向选择</w:t>
      </w:r>
      <w:r>
        <w:rPr>
          <w:rFonts w:hint="eastAsia" w:eastAsia="宋体"/>
          <w:color w:val="auto"/>
          <w:sz w:val="24"/>
        </w:rPr>
        <w:t>和学院指</w:t>
      </w:r>
      <w:r>
        <w:rPr>
          <w:rFonts w:hint="eastAsia" w:eastAsia="宋体"/>
          <w:color w:val="auto"/>
          <w:sz w:val="24"/>
          <w:lang w:val="en-US" w:eastAsia="zh-CN"/>
        </w:rPr>
        <w:t>定</w:t>
      </w:r>
      <w:r>
        <w:rPr>
          <w:rFonts w:hint="eastAsia" w:eastAsia="宋体"/>
          <w:color w:val="auto"/>
          <w:sz w:val="24"/>
        </w:rPr>
        <w:t>相结合的方式确定。符合导师资格的教师</w:t>
      </w:r>
      <w:r>
        <w:rPr>
          <w:rFonts w:hint="eastAsia" w:eastAsia="宋体"/>
          <w:color w:val="auto"/>
          <w:sz w:val="24"/>
          <w:lang w:val="en-US" w:eastAsia="zh-CN"/>
        </w:rPr>
        <w:t>均</w:t>
      </w:r>
      <w:r>
        <w:rPr>
          <w:rFonts w:hint="eastAsia" w:eastAsia="宋体"/>
          <w:color w:val="auto"/>
          <w:sz w:val="24"/>
        </w:rPr>
        <w:t>有义务承担本科生学业指导工作，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bidi="ar"/>
        </w:rPr>
        <w:t>专业教师原则上必须参与</w:t>
      </w:r>
      <w:r>
        <w:rPr>
          <w:rFonts w:hint="eastAsia" w:eastAsia="宋体"/>
          <w:color w:val="auto"/>
          <w:sz w:val="24"/>
        </w:rPr>
        <w:t>。 学生导师的选聘在新生入学后1</w:t>
      </w:r>
      <w:r>
        <w:rPr>
          <w:rFonts w:hint="eastAsia" w:eastAsia="宋体"/>
          <w:color w:val="auto"/>
          <w:sz w:val="24"/>
          <w:lang w:val="en-US" w:eastAsia="zh-CN"/>
        </w:rPr>
        <w:t>个</w:t>
      </w:r>
      <w:r>
        <w:rPr>
          <w:rFonts w:hint="eastAsia" w:eastAsia="宋体"/>
          <w:color w:val="auto"/>
          <w:sz w:val="24"/>
        </w:rPr>
        <w:t>月内完成，聘任后原则上不予调整。确有特殊情况需要调整的需提交书面申请，学院同意后方可调整。</w:t>
      </w:r>
    </w:p>
    <w:p>
      <w:pPr>
        <w:spacing w:line="360" w:lineRule="auto"/>
        <w:ind w:firstLine="482" w:firstLineChars="200"/>
        <w:rPr>
          <w:rFonts w:eastAsia="宋体"/>
          <w:sz w:val="24"/>
        </w:rPr>
      </w:pPr>
      <w:r>
        <w:rPr>
          <w:rFonts w:hint="eastAsia" w:eastAsia="宋体"/>
          <w:b/>
          <w:bCs/>
          <w:color w:val="auto"/>
          <w:sz w:val="24"/>
        </w:rPr>
        <w:t>第</w:t>
      </w:r>
      <w:r>
        <w:rPr>
          <w:rFonts w:hint="eastAsia" w:eastAsia="宋体"/>
          <w:b/>
          <w:bCs/>
          <w:color w:val="auto"/>
          <w:sz w:val="24"/>
          <w:lang w:val="en-US" w:eastAsia="zh-CN"/>
        </w:rPr>
        <w:t>五</w:t>
      </w:r>
      <w:r>
        <w:rPr>
          <w:rFonts w:hint="eastAsia" w:eastAsia="宋体"/>
          <w:b/>
          <w:bCs/>
          <w:color w:val="auto"/>
          <w:sz w:val="24"/>
        </w:rPr>
        <w:t>条</w:t>
      </w:r>
      <w:r>
        <w:rPr>
          <w:rFonts w:hint="eastAsia" w:eastAsia="宋体"/>
          <w:color w:val="auto"/>
          <w:sz w:val="24"/>
        </w:rPr>
        <w:t> 担任导师的专</w:t>
      </w:r>
      <w:r>
        <w:rPr>
          <w:rFonts w:hint="eastAsia" w:eastAsia="宋体"/>
          <w:color w:val="auto"/>
          <w:sz w:val="24"/>
          <w:lang w:eastAsia="zh-CN"/>
        </w:rPr>
        <w:t>、</w:t>
      </w:r>
      <w:r>
        <w:rPr>
          <w:rFonts w:hint="eastAsia" w:eastAsia="宋体"/>
          <w:color w:val="auto"/>
          <w:sz w:val="24"/>
          <w:lang w:val="en-US" w:eastAsia="zh-CN"/>
        </w:rPr>
        <w:t>兼</w:t>
      </w:r>
      <w:r>
        <w:rPr>
          <w:rFonts w:hint="eastAsia" w:eastAsia="宋体"/>
          <w:color w:val="auto"/>
          <w:sz w:val="24"/>
        </w:rPr>
        <w:t>职教师指导的每一届学生</w:t>
      </w:r>
      <w:r>
        <w:rPr>
          <w:rFonts w:hint="eastAsia" w:eastAsia="宋体"/>
          <w:color w:val="auto"/>
          <w:sz w:val="24"/>
          <w:lang w:val="en-US" w:eastAsia="zh-CN"/>
        </w:rPr>
        <w:t>原则上</w:t>
      </w:r>
      <w:r>
        <w:rPr>
          <w:rFonts w:hint="eastAsia" w:eastAsia="宋体"/>
          <w:color w:val="auto"/>
          <w:sz w:val="24"/>
        </w:rPr>
        <w:t>不超过6人。学院给予导师一定量的</w:t>
      </w:r>
      <w:r>
        <w:rPr>
          <w:rFonts w:hint="eastAsia" w:eastAsia="宋体"/>
          <w:color w:val="auto"/>
          <w:sz w:val="24"/>
          <w:lang w:val="en-US" w:eastAsia="zh-CN"/>
        </w:rPr>
        <w:t>教学业绩分值</w:t>
      </w:r>
      <w:r>
        <w:rPr>
          <w:rFonts w:hint="eastAsia" w:eastAsia="宋体"/>
          <w:color w:val="auto"/>
          <w:sz w:val="24"/>
        </w:rPr>
        <w:t>（不低于</w:t>
      </w:r>
      <w:r>
        <w:rPr>
          <w:rFonts w:hint="eastAsia" w:eastAsia="宋体"/>
          <w:color w:val="auto"/>
          <w:sz w:val="24"/>
          <w:lang w:val="en-US" w:eastAsia="zh-CN"/>
        </w:rPr>
        <w:t>60</w:t>
      </w:r>
      <w:r>
        <w:rPr>
          <w:rFonts w:hint="eastAsia" w:eastAsia="宋体"/>
          <w:color w:val="auto"/>
          <w:sz w:val="24"/>
        </w:rPr>
        <w:t>教研业绩分</w:t>
      </w:r>
      <w:r>
        <w:rPr>
          <w:rFonts w:hint="eastAsia" w:ascii="宋体" w:hAnsi="宋体" w:eastAsia="宋体" w:cs="宋体"/>
          <w:color w:val="auto"/>
          <w:sz w:val="24"/>
        </w:rPr>
        <w:t>/生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4"/>
        </w:rPr>
        <w:t>学</w:t>
      </w:r>
      <w:r>
        <w:rPr>
          <w:rFonts w:hint="eastAsia" w:eastAsia="宋体"/>
          <w:color w:val="auto"/>
          <w:sz w:val="24"/>
        </w:rPr>
        <w:t>年）。</w:t>
      </w:r>
    </w:p>
    <w:p>
      <w:pPr>
        <w:spacing w:line="360" w:lineRule="auto"/>
        <w:ind w:firstLine="482" w:firstLineChars="200"/>
        <w:rPr>
          <w:rFonts w:eastAsia="宋体"/>
          <w:sz w:val="24"/>
        </w:rPr>
      </w:pPr>
      <w:r>
        <w:rPr>
          <w:rFonts w:hint="eastAsia" w:eastAsia="宋体"/>
          <w:b/>
          <w:bCs/>
          <w:sz w:val="24"/>
        </w:rPr>
        <w:t>第</w:t>
      </w:r>
      <w:r>
        <w:rPr>
          <w:rFonts w:hint="eastAsia" w:eastAsia="宋体"/>
          <w:b/>
          <w:bCs/>
          <w:sz w:val="24"/>
          <w:lang w:val="en-US" w:eastAsia="zh-CN"/>
        </w:rPr>
        <w:t>六</w:t>
      </w:r>
      <w:r>
        <w:rPr>
          <w:rFonts w:hint="eastAsia" w:eastAsia="宋体"/>
          <w:b/>
          <w:bCs/>
          <w:sz w:val="24"/>
        </w:rPr>
        <w:t>条</w:t>
      </w:r>
      <w:r>
        <w:rPr>
          <w:rFonts w:hint="eastAsia" w:eastAsia="宋体"/>
          <w:sz w:val="24"/>
        </w:rPr>
        <w:t> 导师指导工作采取定期与不定期相结合方式进行。每学期定期集中指导</w:t>
      </w:r>
      <w:r>
        <w:rPr>
          <w:rFonts w:hint="eastAsia" w:eastAsia="宋体"/>
          <w:sz w:val="24"/>
          <w:lang w:val="en-US" w:eastAsia="zh-CN"/>
        </w:rPr>
        <w:t>不少于3</w:t>
      </w:r>
      <w:r>
        <w:rPr>
          <w:rFonts w:hint="eastAsia" w:eastAsia="宋体"/>
          <w:sz w:val="24"/>
        </w:rPr>
        <w:t>次；分散指导根据具体情况实施，每学期指导不少于8次。导师每次指导后须在工作记录表上记载。 </w:t>
      </w:r>
    </w:p>
    <w:p>
      <w:pPr>
        <w:spacing w:line="360" w:lineRule="auto"/>
        <w:ind w:firstLine="482" w:firstLineChars="200"/>
        <w:rPr>
          <w:rFonts w:eastAsia="宋体"/>
          <w:sz w:val="24"/>
        </w:rPr>
      </w:pPr>
      <w:r>
        <w:rPr>
          <w:rFonts w:hint="eastAsia" w:eastAsia="宋体"/>
          <w:b/>
          <w:bCs/>
          <w:sz w:val="24"/>
        </w:rPr>
        <w:t>第</w:t>
      </w:r>
      <w:r>
        <w:rPr>
          <w:rFonts w:hint="eastAsia" w:eastAsia="宋体"/>
          <w:b/>
          <w:bCs/>
          <w:sz w:val="24"/>
          <w:lang w:val="en-US" w:eastAsia="zh-CN"/>
        </w:rPr>
        <w:t>七</w:t>
      </w:r>
      <w:r>
        <w:rPr>
          <w:rFonts w:hint="eastAsia" w:eastAsia="宋体"/>
          <w:b/>
          <w:bCs/>
          <w:sz w:val="24"/>
        </w:rPr>
        <w:t>条</w:t>
      </w:r>
      <w:r>
        <w:rPr>
          <w:rFonts w:hint="eastAsia" w:eastAsia="宋体"/>
          <w:sz w:val="24"/>
        </w:rPr>
        <w:t> 导师考核由导师自评、学生评价和学院评价三部分构成，考核工作</w:t>
      </w:r>
      <w:r>
        <w:rPr>
          <w:rFonts w:hint="eastAsia" w:eastAsia="宋体"/>
          <w:sz w:val="24"/>
          <w:lang w:val="en-US" w:eastAsia="zh-CN"/>
        </w:rPr>
        <w:t>每年度组织一次</w:t>
      </w:r>
      <w:r>
        <w:rPr>
          <w:rFonts w:hint="eastAsia" w:eastAsia="宋体"/>
          <w:sz w:val="24"/>
        </w:rPr>
        <w:t>。学院设立优秀导师称号，对工作表现突出、成效显著的导师给予表彰。</w:t>
      </w:r>
    </w:p>
    <w:p>
      <w:pPr>
        <w:spacing w:line="360" w:lineRule="auto"/>
        <w:ind w:firstLine="482" w:firstLineChars="200"/>
        <w:rPr>
          <w:rFonts w:eastAsia="宋体"/>
          <w:sz w:val="24"/>
        </w:rPr>
      </w:pPr>
      <w:r>
        <w:rPr>
          <w:rFonts w:hint="eastAsia" w:eastAsia="宋体"/>
          <w:b/>
          <w:bCs/>
          <w:sz w:val="24"/>
        </w:rPr>
        <w:t>第</w:t>
      </w:r>
      <w:r>
        <w:rPr>
          <w:rFonts w:hint="eastAsia" w:eastAsia="宋体"/>
          <w:b/>
          <w:bCs/>
          <w:sz w:val="24"/>
          <w:lang w:val="en-US" w:eastAsia="zh-CN"/>
        </w:rPr>
        <w:t>八</w:t>
      </w:r>
      <w:r>
        <w:rPr>
          <w:rFonts w:hint="eastAsia" w:eastAsia="宋体"/>
          <w:b/>
          <w:bCs/>
          <w:sz w:val="24"/>
        </w:rPr>
        <w:t>条</w:t>
      </w:r>
      <w:r>
        <w:rPr>
          <w:rFonts w:hint="eastAsia" w:eastAsia="宋体"/>
          <w:sz w:val="24"/>
        </w:rPr>
        <w:t> 本条例由学院负责解释，自发布之日起施行。  </w:t>
      </w:r>
    </w:p>
    <w:p/>
    <w:p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6257"/>
    <w:rsid w:val="000C51B9"/>
    <w:rsid w:val="00347D7A"/>
    <w:rsid w:val="0044325A"/>
    <w:rsid w:val="00493A64"/>
    <w:rsid w:val="00822E29"/>
    <w:rsid w:val="00B2347A"/>
    <w:rsid w:val="00D92A26"/>
    <w:rsid w:val="00E203E7"/>
    <w:rsid w:val="00E72F2F"/>
    <w:rsid w:val="00E77C4B"/>
    <w:rsid w:val="00EE0973"/>
    <w:rsid w:val="00F15619"/>
    <w:rsid w:val="00F579D5"/>
    <w:rsid w:val="00F9730E"/>
    <w:rsid w:val="07CF3E52"/>
    <w:rsid w:val="0ACA09BE"/>
    <w:rsid w:val="2CD51B7E"/>
    <w:rsid w:val="2E0E2AAC"/>
    <w:rsid w:val="2FE972E0"/>
    <w:rsid w:val="45400C90"/>
    <w:rsid w:val="4DBA749F"/>
    <w:rsid w:val="5122477D"/>
    <w:rsid w:val="75F26257"/>
    <w:rsid w:val="791505AD"/>
    <w:rsid w:val="7A4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1375</Characters>
  <Lines>11</Lines>
  <Paragraphs>3</Paragraphs>
  <TotalTime>19</TotalTime>
  <ScaleCrop>false</ScaleCrop>
  <LinksUpToDate>false</LinksUpToDate>
  <CharactersWithSpaces>1613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2021-09-09T02:13:00Z</dcterms:created>
  <dc:creator>常州大学丁宪成</dc:creator>
  <cp:lastModifiedBy>常州大学丁宪成</cp:lastModifiedBy>
  <cp:lastPrinted>2021-09-13T05:51:00Z</cp:lastPrinted>
  <dcterms:modified xsi:type="dcterms:W3CDTF">2021-09-24T07:32:30Z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CA67ECA52B3F4495B6B70EA804716095</vt:lpwstr>
  </property>
</Properties>
</file>